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4" w:rsidRDefault="00BA0D94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66B69" w:rsidRDefault="00266B69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266B69" w:rsidRDefault="00266B69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66B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6B69" w:rsidRDefault="000879D3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 от  14.02.2025</w:t>
      </w:r>
      <w:r w:rsidR="00266B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6B69" w:rsidRDefault="00266B69" w:rsidP="00BA0D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66B69" w:rsidRDefault="00266B69" w:rsidP="00266B6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66B69" w:rsidRDefault="00266B69" w:rsidP="00266B69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6B69" w:rsidRPr="0089374F" w:rsidRDefault="00266B69" w:rsidP="00625FA6">
      <w:pPr>
        <w:pStyle w:val="a5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74F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A0D94" w:rsidRPr="00266B69" w:rsidRDefault="00266B69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69">
        <w:rPr>
          <w:rFonts w:ascii="Times New Roman" w:hAnsi="Times New Roman" w:cs="Times New Roman"/>
          <w:b/>
          <w:sz w:val="28"/>
          <w:szCs w:val="28"/>
        </w:rPr>
        <w:t xml:space="preserve">об оплате труда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98064D">
        <w:rPr>
          <w:rFonts w:ascii="Times New Roman" w:hAnsi="Times New Roman" w:cs="Times New Roman"/>
          <w:b/>
          <w:sz w:val="28"/>
          <w:szCs w:val="28"/>
        </w:rPr>
        <w:t>Кулинского</w:t>
      </w:r>
      <w:proofErr w:type="spellEnd"/>
      <w:r w:rsidRPr="00266B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6B69" w:rsidRDefault="00266B69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69" w:rsidRPr="00FD01E5" w:rsidRDefault="00B42FA4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E5">
        <w:rPr>
          <w:rFonts w:ascii="Times New Roman" w:hAnsi="Times New Roman" w:cs="Times New Roman"/>
          <w:b/>
          <w:sz w:val="28"/>
          <w:szCs w:val="28"/>
        </w:rPr>
        <w:t>1.</w:t>
      </w:r>
      <w:r w:rsidR="00266B69" w:rsidRPr="00FD01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6B69" w:rsidRDefault="00266B69" w:rsidP="00625FA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69" w:rsidRDefault="00266B69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2FA4">
        <w:rPr>
          <w:rFonts w:ascii="Times New Roman" w:hAnsi="Times New Roman" w:cs="Times New Roman"/>
          <w:sz w:val="28"/>
          <w:szCs w:val="28"/>
        </w:rPr>
        <w:t>Настоящее</w:t>
      </w:r>
      <w:r w:rsidR="00B42FA4" w:rsidRPr="00B42FA4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</w:t>
      </w:r>
      <w:r w:rsidR="00B42FA4">
        <w:rPr>
          <w:rFonts w:ascii="Times New Roman" w:hAnsi="Times New Roman" w:cs="Times New Roman"/>
          <w:sz w:val="28"/>
          <w:szCs w:val="28"/>
        </w:rPr>
        <w:t xml:space="preserve">с Уставом МО «село </w:t>
      </w:r>
      <w:r w:rsidR="000879D3">
        <w:rPr>
          <w:rFonts w:ascii="Times New Roman" w:hAnsi="Times New Roman" w:cs="Times New Roman"/>
          <w:sz w:val="28"/>
          <w:szCs w:val="28"/>
        </w:rPr>
        <w:t>Кули</w:t>
      </w:r>
      <w:r w:rsidR="00B42FA4">
        <w:rPr>
          <w:rFonts w:ascii="Times New Roman" w:hAnsi="Times New Roman" w:cs="Times New Roman"/>
          <w:sz w:val="28"/>
          <w:szCs w:val="28"/>
        </w:rPr>
        <w:t xml:space="preserve">», законом Республики Дагестан № 9 от 11.03.2008 года «О муниципальной службе в Республике Дагестан» и  постановлением Правительства Республики Дагестан от </w:t>
      </w:r>
      <w:r w:rsidR="000B4467">
        <w:rPr>
          <w:rFonts w:ascii="Times New Roman" w:hAnsi="Times New Roman" w:cs="Times New Roman"/>
          <w:sz w:val="28"/>
          <w:szCs w:val="28"/>
        </w:rPr>
        <w:t>12.12.2024</w:t>
      </w:r>
      <w:r w:rsidR="00B42F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B4467">
        <w:rPr>
          <w:rFonts w:ascii="Times New Roman" w:hAnsi="Times New Roman" w:cs="Times New Roman"/>
          <w:sz w:val="28"/>
          <w:szCs w:val="28"/>
        </w:rPr>
        <w:t>400</w:t>
      </w:r>
      <w:r w:rsidR="00B42FA4">
        <w:rPr>
          <w:rFonts w:ascii="Times New Roman" w:hAnsi="Times New Roman" w:cs="Times New Roman"/>
          <w:sz w:val="28"/>
          <w:szCs w:val="28"/>
        </w:rPr>
        <w:t xml:space="preserve"> «О нормативах формирования расходов на оплату труда лиц, замещающих муниципальные должности и должности муниципальной службы в Республике Дагестан».</w:t>
      </w:r>
    </w:p>
    <w:p w:rsidR="00B42FA4" w:rsidRDefault="00B42FA4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2FA4">
        <w:rPr>
          <w:rFonts w:ascii="Times New Roman" w:hAnsi="Times New Roman" w:cs="Times New Roman"/>
          <w:sz w:val="28"/>
          <w:szCs w:val="28"/>
        </w:rPr>
        <w:t>Положение регулирует порядок и условия оплаты труда лиц, замещающих муниципальные должности и должности муниципальной службы в органах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FA4" w:rsidRDefault="00B42FA4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Денежное содержание </w:t>
      </w:r>
      <w:proofErr w:type="gramStart"/>
      <w:r w:rsidRPr="00B42FA4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должности муниципальной службы в органах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FD01E5">
        <w:rPr>
          <w:rFonts w:ascii="Times New Roman" w:hAnsi="Times New Roman" w:cs="Times New Roman"/>
          <w:sz w:val="28"/>
          <w:szCs w:val="28"/>
        </w:rPr>
        <w:t xml:space="preserve">МО «село </w:t>
      </w:r>
      <w:r w:rsidR="000879D3">
        <w:rPr>
          <w:rFonts w:ascii="Times New Roman" w:hAnsi="Times New Roman" w:cs="Times New Roman"/>
          <w:sz w:val="28"/>
          <w:szCs w:val="28"/>
        </w:rPr>
        <w:t>Кули</w:t>
      </w:r>
      <w:r w:rsidR="00FD01E5">
        <w:rPr>
          <w:rFonts w:ascii="Times New Roman" w:hAnsi="Times New Roman" w:cs="Times New Roman"/>
          <w:sz w:val="28"/>
          <w:szCs w:val="28"/>
        </w:rPr>
        <w:t>».</w:t>
      </w:r>
    </w:p>
    <w:p w:rsidR="00FD01E5" w:rsidRDefault="00FD01E5" w:rsidP="00FD01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D01E5" w:rsidRDefault="00FD01E5" w:rsidP="00625FA6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E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</w:p>
    <w:p w:rsidR="00FD01E5" w:rsidRDefault="00FD01E5" w:rsidP="00625FA6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(поселения)</w:t>
      </w:r>
    </w:p>
    <w:p w:rsidR="00FD01E5" w:rsidRDefault="00FD01E5" w:rsidP="00625FA6">
      <w:pPr>
        <w:pStyle w:val="a5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1E5" w:rsidRPr="00FD01E5" w:rsidRDefault="00FD01E5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</w:t>
      </w:r>
      <w:r w:rsidR="0039205C">
        <w:rPr>
          <w:rFonts w:ascii="Times New Roman" w:hAnsi="Times New Roman" w:cs="Times New Roman"/>
          <w:sz w:val="28"/>
          <w:szCs w:val="28"/>
        </w:rPr>
        <w:t>–</w:t>
      </w:r>
      <w:r w:rsidR="000B4467">
        <w:rPr>
          <w:rFonts w:ascii="Times New Roman" w:hAnsi="Times New Roman" w:cs="Times New Roman"/>
          <w:b/>
          <w:sz w:val="28"/>
          <w:szCs w:val="28"/>
        </w:rPr>
        <w:t>320</w:t>
      </w:r>
      <w:r w:rsidR="00BB42B7">
        <w:rPr>
          <w:rFonts w:ascii="Times New Roman" w:hAnsi="Times New Roman" w:cs="Times New Roman"/>
          <w:b/>
          <w:sz w:val="28"/>
          <w:szCs w:val="28"/>
        </w:rPr>
        <w:t>00</w:t>
      </w:r>
      <w:r w:rsidR="0039205C" w:rsidRPr="0039205C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42FA4" w:rsidRP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– </w:t>
      </w:r>
      <w:r w:rsidR="00AE22D6">
        <w:rPr>
          <w:rFonts w:ascii="Times New Roman" w:hAnsi="Times New Roman" w:cs="Times New Roman"/>
          <w:b/>
          <w:sz w:val="28"/>
          <w:szCs w:val="28"/>
        </w:rPr>
        <w:t>из расчета 0,6</w:t>
      </w:r>
      <w:r w:rsidRPr="0039205C">
        <w:rPr>
          <w:rFonts w:ascii="Times New Roman" w:hAnsi="Times New Roman" w:cs="Times New Roman"/>
          <w:b/>
          <w:sz w:val="28"/>
          <w:szCs w:val="28"/>
        </w:rPr>
        <w:t xml:space="preserve"> денежного вознаграждения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5C">
        <w:rPr>
          <w:rFonts w:ascii="Times New Roman" w:hAnsi="Times New Roman" w:cs="Times New Roman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205C">
        <w:rPr>
          <w:rFonts w:ascii="Times New Roman" w:hAnsi="Times New Roman" w:cs="Times New Roman"/>
          <w:b/>
          <w:sz w:val="28"/>
          <w:szCs w:val="28"/>
        </w:rPr>
        <w:t>из расчета 2 денежных вознаграждений в год.</w:t>
      </w:r>
    </w:p>
    <w:p w:rsidR="0039205C" w:rsidRP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(пособие на лечение) при предоставлении ежегодного оплачиваемого отпуска – </w:t>
      </w:r>
      <w:r w:rsidRPr="0039205C">
        <w:rPr>
          <w:rFonts w:ascii="Times New Roman" w:hAnsi="Times New Roman" w:cs="Times New Roman"/>
          <w:b/>
          <w:sz w:val="28"/>
          <w:szCs w:val="28"/>
        </w:rPr>
        <w:t>из расчета 2 денежных вознаграждений в год.</w:t>
      </w:r>
    </w:p>
    <w:p w:rsidR="00204C97" w:rsidRPr="0039205C" w:rsidRDefault="0039205C" w:rsidP="00625FA6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C97">
        <w:rPr>
          <w:rFonts w:ascii="Times New Roman" w:hAnsi="Times New Roman" w:cs="Times New Roman"/>
          <w:sz w:val="28"/>
          <w:szCs w:val="28"/>
        </w:rPr>
        <w:t>Премии</w:t>
      </w:r>
      <w:r w:rsidR="00204C97">
        <w:rPr>
          <w:rFonts w:ascii="Times New Roman" w:hAnsi="Times New Roman" w:cs="Times New Roman"/>
          <w:sz w:val="28"/>
          <w:szCs w:val="28"/>
        </w:rPr>
        <w:t xml:space="preserve"> - </w:t>
      </w:r>
      <w:r w:rsidR="00204C97" w:rsidRPr="0039205C">
        <w:rPr>
          <w:rFonts w:ascii="Times New Roman" w:hAnsi="Times New Roman" w:cs="Times New Roman"/>
          <w:b/>
          <w:sz w:val="28"/>
          <w:szCs w:val="28"/>
        </w:rPr>
        <w:t>из расчета 2 денежных вознаграждений в год.</w:t>
      </w:r>
    </w:p>
    <w:p w:rsidR="0039205C" w:rsidRDefault="0039205C" w:rsidP="00625FA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46E6" w:rsidRDefault="00FC46E6" w:rsidP="00625FA6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Премия выплачивается по результатам работы решением Собрания депутатов сельского поселения</w:t>
      </w:r>
      <w:r w:rsidR="00BE0A7D">
        <w:rPr>
          <w:rFonts w:ascii="Times New Roman" w:hAnsi="Times New Roman" w:cs="Times New Roman"/>
          <w:sz w:val="28"/>
          <w:szCs w:val="28"/>
        </w:rPr>
        <w:t xml:space="preserve"> (за 1-ое и 2-ое полугодии)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E6" w:rsidRDefault="00FC46E6" w:rsidP="00204C97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C46E6" w:rsidRDefault="003147E1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C46E6" w:rsidRPr="00FD01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46E6">
        <w:rPr>
          <w:rFonts w:ascii="Times New Roman" w:hAnsi="Times New Roman" w:cs="Times New Roman"/>
          <w:b/>
          <w:sz w:val="28"/>
          <w:szCs w:val="28"/>
        </w:rPr>
        <w:t xml:space="preserve">Оплата труда </w:t>
      </w:r>
    </w:p>
    <w:p w:rsidR="00FC46E6" w:rsidRDefault="00B62A1E" w:rsidP="00625FA6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1E">
        <w:rPr>
          <w:rFonts w:ascii="Times New Roman" w:hAnsi="Times New Roman" w:cs="Times New Roman"/>
          <w:b/>
          <w:sz w:val="28"/>
          <w:szCs w:val="28"/>
        </w:rPr>
        <w:t>заместителя главы (секретарь) администрации поселения</w:t>
      </w:r>
    </w:p>
    <w:p w:rsidR="00B62A1E" w:rsidRDefault="00B62A1E" w:rsidP="00FC46E6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1E" w:rsidRDefault="00B62A1E" w:rsidP="00B62A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Ежемесячный должностной оклад – </w:t>
      </w:r>
      <w:r w:rsidR="00BB42B7">
        <w:rPr>
          <w:rFonts w:ascii="Times New Roman" w:hAnsi="Times New Roman" w:cs="Times New Roman"/>
          <w:b/>
          <w:sz w:val="28"/>
          <w:szCs w:val="28"/>
        </w:rPr>
        <w:t>110</w:t>
      </w:r>
      <w:r w:rsidRPr="00B62A1E">
        <w:rPr>
          <w:rFonts w:ascii="Times New Roman" w:hAnsi="Times New Roman" w:cs="Times New Roman"/>
          <w:b/>
          <w:sz w:val="28"/>
          <w:szCs w:val="28"/>
        </w:rPr>
        <w:t>00 руб.</w:t>
      </w:r>
    </w:p>
    <w:p w:rsidR="00B62A1E" w:rsidRDefault="00B62A1E" w:rsidP="00B62A1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Ежемесячный оклад за классный чин</w:t>
      </w:r>
      <w:r w:rsidR="000F795D">
        <w:rPr>
          <w:rFonts w:ascii="Times New Roman" w:hAnsi="Times New Roman" w:cs="Times New Roman"/>
          <w:sz w:val="28"/>
          <w:szCs w:val="28"/>
        </w:rPr>
        <w:t>:</w:t>
      </w:r>
    </w:p>
    <w:p w:rsidR="000F795D" w:rsidRDefault="000F795D" w:rsidP="0089374F">
      <w:pPr>
        <w:pStyle w:val="a5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советник 1-го класса – </w:t>
      </w:r>
      <w:r w:rsidR="00BB42B7">
        <w:rPr>
          <w:rFonts w:ascii="Times New Roman" w:hAnsi="Times New Roman" w:cs="Times New Roman"/>
          <w:b/>
          <w:sz w:val="28"/>
          <w:szCs w:val="28"/>
        </w:rPr>
        <w:t>7900</w:t>
      </w:r>
      <w:r w:rsidRPr="000F795D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F795D" w:rsidRDefault="000F795D" w:rsidP="0089374F">
      <w:pPr>
        <w:pStyle w:val="a5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советник 2-го класса – </w:t>
      </w:r>
      <w:r w:rsidR="00BB42B7">
        <w:rPr>
          <w:rFonts w:ascii="Times New Roman" w:hAnsi="Times New Roman" w:cs="Times New Roman"/>
          <w:b/>
          <w:sz w:val="28"/>
          <w:szCs w:val="28"/>
        </w:rPr>
        <w:t>7300</w:t>
      </w:r>
      <w:r w:rsidRPr="000F795D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F795D" w:rsidRDefault="000F795D" w:rsidP="0089374F">
      <w:pPr>
        <w:pStyle w:val="a5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советник 3-го класса – </w:t>
      </w:r>
      <w:r w:rsidR="00BB42B7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0F795D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proofErr w:type="gramStart"/>
      <w:r w:rsidRPr="000F79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F795D" w:rsidRDefault="000F795D" w:rsidP="000F795D">
      <w:pPr>
        <w:pStyle w:val="a5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95D" w:rsidRDefault="000F795D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5798">
        <w:rPr>
          <w:rFonts w:ascii="Times New Roman" w:hAnsi="Times New Roman" w:cs="Times New Roman"/>
          <w:sz w:val="28"/>
          <w:szCs w:val="28"/>
        </w:rPr>
        <w:t xml:space="preserve">Классный чин </w:t>
      </w:r>
      <w:r w:rsidR="00685798" w:rsidRPr="00685798">
        <w:rPr>
          <w:rFonts w:ascii="Times New Roman" w:hAnsi="Times New Roman" w:cs="Times New Roman"/>
          <w:sz w:val="28"/>
          <w:szCs w:val="28"/>
        </w:rPr>
        <w:t>муниципальном</w:t>
      </w:r>
      <w:r w:rsidR="00685798">
        <w:rPr>
          <w:rFonts w:ascii="Times New Roman" w:hAnsi="Times New Roman" w:cs="Times New Roman"/>
          <w:sz w:val="28"/>
          <w:szCs w:val="28"/>
        </w:rPr>
        <w:t>у</w:t>
      </w:r>
      <w:r w:rsidR="00685798" w:rsidRPr="00685798">
        <w:rPr>
          <w:rFonts w:ascii="Times New Roman" w:hAnsi="Times New Roman" w:cs="Times New Roman"/>
          <w:sz w:val="28"/>
          <w:szCs w:val="28"/>
        </w:rPr>
        <w:t xml:space="preserve"> служащем</w:t>
      </w:r>
      <w:r w:rsidR="00685798">
        <w:rPr>
          <w:rFonts w:ascii="Times New Roman" w:hAnsi="Times New Roman" w:cs="Times New Roman"/>
          <w:sz w:val="28"/>
          <w:szCs w:val="28"/>
        </w:rPr>
        <w:t>у присваивае</w:t>
      </w:r>
      <w:r w:rsidR="00685798" w:rsidRPr="00685798">
        <w:rPr>
          <w:rFonts w:ascii="Times New Roman" w:hAnsi="Times New Roman" w:cs="Times New Roman"/>
          <w:sz w:val="28"/>
          <w:szCs w:val="28"/>
        </w:rPr>
        <w:t xml:space="preserve">тся в соответствии с законодательством Российской Федерации </w:t>
      </w:r>
      <w:r w:rsidR="0089374F">
        <w:rPr>
          <w:rFonts w:ascii="Times New Roman" w:hAnsi="Times New Roman" w:cs="Times New Roman"/>
          <w:sz w:val="28"/>
          <w:szCs w:val="28"/>
        </w:rPr>
        <w:t>и Республики Дагестан.</w:t>
      </w:r>
    </w:p>
    <w:p w:rsidR="00685798" w:rsidRDefault="00685798" w:rsidP="000F795D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5798" w:rsidRDefault="00685798" w:rsidP="00625FA6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службе:</w:t>
      </w:r>
    </w:p>
    <w:p w:rsid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 года до 5 лет – </w:t>
      </w:r>
      <w:r w:rsidRPr="00685798">
        <w:rPr>
          <w:rFonts w:ascii="Times New Roman" w:hAnsi="Times New Roman" w:cs="Times New Roman"/>
          <w:b/>
          <w:sz w:val="28"/>
          <w:szCs w:val="28"/>
        </w:rPr>
        <w:t>в размере 10% должностного оклада;</w:t>
      </w:r>
    </w:p>
    <w:p w:rsid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5 лет до 10 лет – </w:t>
      </w:r>
      <w:r w:rsidRPr="0068579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размере 15</w:t>
      </w:r>
      <w:r w:rsidRPr="00685798">
        <w:rPr>
          <w:rFonts w:ascii="Times New Roman" w:hAnsi="Times New Roman" w:cs="Times New Roman"/>
          <w:b/>
          <w:sz w:val="28"/>
          <w:szCs w:val="28"/>
        </w:rPr>
        <w:t>% должностного оклада;</w:t>
      </w:r>
    </w:p>
    <w:p w:rsid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10 лет до 15 лет – </w:t>
      </w:r>
      <w:r w:rsidRPr="0068579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размере 2</w:t>
      </w:r>
      <w:r w:rsidRPr="00685798">
        <w:rPr>
          <w:rFonts w:ascii="Times New Roman" w:hAnsi="Times New Roman" w:cs="Times New Roman"/>
          <w:b/>
          <w:sz w:val="28"/>
          <w:szCs w:val="28"/>
        </w:rPr>
        <w:t>0% должностного оклада;</w:t>
      </w:r>
    </w:p>
    <w:p w:rsidR="00685798" w:rsidRPr="00685798" w:rsidRDefault="00685798" w:rsidP="00685798">
      <w:pPr>
        <w:pStyle w:val="a5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5798">
        <w:rPr>
          <w:rFonts w:ascii="Times New Roman" w:hAnsi="Times New Roman" w:cs="Times New Roman"/>
          <w:sz w:val="28"/>
          <w:szCs w:val="28"/>
        </w:rPr>
        <w:t>выше 15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8579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размере </w:t>
      </w:r>
      <w:r w:rsidR="000B4467">
        <w:rPr>
          <w:rFonts w:ascii="Times New Roman" w:hAnsi="Times New Roman" w:cs="Times New Roman"/>
          <w:b/>
          <w:sz w:val="28"/>
          <w:szCs w:val="28"/>
        </w:rPr>
        <w:t>25</w:t>
      </w:r>
      <w:r w:rsidRPr="00685798">
        <w:rPr>
          <w:rFonts w:ascii="Times New Roman" w:hAnsi="Times New Roman" w:cs="Times New Roman"/>
          <w:b/>
          <w:sz w:val="28"/>
          <w:szCs w:val="28"/>
        </w:rPr>
        <w:t>% должностного оклада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5798" w:rsidRDefault="00685798" w:rsidP="000717D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17D2" w:rsidRDefault="000717D2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муниципальной службы, дающий право на получение надбавки за выслугу </w:t>
      </w:r>
      <w:r w:rsidR="00625FA6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3147E1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по исчислению стажа службы в соответствии </w:t>
      </w:r>
      <w:r w:rsidR="00625FA6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="00625FA6" w:rsidRPr="00685798">
        <w:rPr>
          <w:rFonts w:ascii="Times New Roman" w:hAnsi="Times New Roman" w:cs="Times New Roman"/>
          <w:sz w:val="28"/>
          <w:szCs w:val="28"/>
        </w:rPr>
        <w:t>Российской</w:t>
      </w:r>
      <w:r w:rsidRPr="00685798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и Республики Дагестан.</w:t>
      </w:r>
    </w:p>
    <w:p w:rsidR="000717D2" w:rsidRDefault="000717D2" w:rsidP="00625FA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выплачивается</w:t>
      </w:r>
      <w:r w:rsidR="003147E1">
        <w:rPr>
          <w:rFonts w:ascii="Times New Roman" w:hAnsi="Times New Roman" w:cs="Times New Roman"/>
          <w:sz w:val="28"/>
          <w:szCs w:val="28"/>
        </w:rPr>
        <w:t xml:space="preserve"> с момента возникновения права на указанную надбавку или ее изменения.</w:t>
      </w:r>
    </w:p>
    <w:p w:rsidR="002B58EF" w:rsidRDefault="002B58EF" w:rsidP="000717D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58EF" w:rsidRDefault="002B58EF" w:rsidP="002B58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– </w:t>
      </w:r>
      <w:r w:rsidRPr="002B58EF">
        <w:rPr>
          <w:rFonts w:ascii="Times New Roman" w:hAnsi="Times New Roman" w:cs="Times New Roman"/>
          <w:b/>
          <w:sz w:val="28"/>
          <w:szCs w:val="28"/>
        </w:rPr>
        <w:t>из расчета 0,9</w:t>
      </w:r>
      <w:r w:rsidR="009C6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798">
        <w:rPr>
          <w:rFonts w:ascii="Times New Roman" w:hAnsi="Times New Roman" w:cs="Times New Roman"/>
          <w:b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58EF" w:rsidRDefault="002B58EF" w:rsidP="002B58E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муниципальной службы – </w:t>
      </w:r>
      <w:r w:rsidRPr="002B58E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1D23">
        <w:rPr>
          <w:rFonts w:ascii="Times New Roman" w:hAnsi="Times New Roman" w:cs="Times New Roman"/>
          <w:b/>
          <w:sz w:val="28"/>
          <w:szCs w:val="28"/>
        </w:rPr>
        <w:t>80</w:t>
      </w:r>
      <w:r w:rsidRPr="002B58E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2F1D23">
        <w:rPr>
          <w:rFonts w:ascii="Times New Roman" w:hAnsi="Times New Roman" w:cs="Times New Roman"/>
          <w:b/>
          <w:sz w:val="28"/>
          <w:szCs w:val="28"/>
        </w:rPr>
        <w:t>116</w:t>
      </w:r>
      <w:r w:rsidRPr="002B58EF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 w:rsidRPr="00685798">
        <w:rPr>
          <w:rFonts w:ascii="Times New Roman" w:hAnsi="Times New Roman" w:cs="Times New Roman"/>
          <w:b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Ежемесячная надбавка к должностному окладу за особые условия муниципальной службы устанавливается за исполнение сложных профессиональных задач, высокий уровень компетентности, ответственность за выполняемые функции и ненормированный рабочий день.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Основными критериями для установления конкретных размеров ежемесячной надбавки к должностному окладу за особые условия муниципальной службы могут быть: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lastRenderedPageBreak/>
        <w:t>1) компетентность при выполнении наиболее важных, сложных и ответственных работ;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2)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3)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4)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5) участие в работе комиссий, рабочих групп, иных консультативно-совещательных органов, образованных в органах местного самоуправления сельского поселения.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При назначении на должность муниципальной службы на период испытательного срока ежемесячная надбавка к должностному окладу за особые условия муниципальной службы устанавливается в минимальном размере.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Изменение размера ежемесячной надбавки к должностному окладу за особые условия муниципальной службы оформляется дополнительным соглашением к трудовому договору с муниципальным служащим.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 Ранее установленный размер ежемесячной надбавки к должностному окладу за особые условия муниципальной службы может быть увеличен или уменьшен в следующих случаях: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1) по результатам работы муниципального служащего, в том числе за соответствующий период;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2)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3E352D" w:rsidRPr="00625FA6" w:rsidRDefault="003E352D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b/>
          <w:sz w:val="28"/>
          <w:szCs w:val="28"/>
        </w:rPr>
      </w:pPr>
      <w:r w:rsidRPr="00625FA6">
        <w:rPr>
          <w:sz w:val="28"/>
          <w:szCs w:val="28"/>
        </w:rPr>
        <w:t xml:space="preserve">6. </w:t>
      </w:r>
      <w:r w:rsidR="000839E9" w:rsidRPr="00625FA6">
        <w:rPr>
          <w:sz w:val="28"/>
          <w:szCs w:val="28"/>
        </w:rPr>
        <w:t xml:space="preserve">Премии за выполнение особо важных и сложных заданий – </w:t>
      </w:r>
      <w:r w:rsidR="000839E9" w:rsidRPr="00625FA6">
        <w:rPr>
          <w:b/>
          <w:sz w:val="28"/>
          <w:szCs w:val="28"/>
        </w:rPr>
        <w:t>из расчета 5 должностных окладов в год.</w:t>
      </w:r>
    </w:p>
    <w:p w:rsidR="006D2E57" w:rsidRPr="00625FA6" w:rsidRDefault="00625FA6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Премия выплачивается</w:t>
      </w:r>
      <w:r w:rsidR="000839E9" w:rsidRPr="00625FA6">
        <w:rPr>
          <w:sz w:val="28"/>
          <w:szCs w:val="28"/>
        </w:rPr>
        <w:t> </w:t>
      </w:r>
      <w:bookmarkStart w:id="0" w:name="_Hlk109397746"/>
      <w:r w:rsidR="000839E9" w:rsidRPr="00625FA6">
        <w:rPr>
          <w:sz w:val="28"/>
          <w:szCs w:val="28"/>
          <w:u w:val="single"/>
        </w:rPr>
        <w:t>по итогам работы</w:t>
      </w:r>
      <w:bookmarkEnd w:id="0"/>
      <w:r w:rsidR="00BB42B7">
        <w:rPr>
          <w:sz w:val="28"/>
          <w:szCs w:val="28"/>
          <w:u w:val="single"/>
        </w:rPr>
        <w:t xml:space="preserve"> </w:t>
      </w:r>
      <w:r w:rsidRPr="00625FA6">
        <w:rPr>
          <w:sz w:val="28"/>
          <w:szCs w:val="28"/>
        </w:rPr>
        <w:t>за (</w:t>
      </w:r>
      <w:r w:rsidR="000839E9" w:rsidRPr="00625FA6">
        <w:rPr>
          <w:sz w:val="28"/>
          <w:szCs w:val="28"/>
        </w:rPr>
        <w:t>месяц, квартал, полугодие, 9 месяцев, год).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К особо важным и сложным заданиям относится выполнение заданий, связанных со срочной разработкой муниципальных нормативных и иных правовых актов, программ, методик и других документов, имеющих особую сложность и важное значение для улучшения социально-экономического </w:t>
      </w:r>
      <w:r w:rsidRPr="00625FA6">
        <w:rPr>
          <w:sz w:val="28"/>
          <w:szCs w:val="28"/>
        </w:rPr>
        <w:lastRenderedPageBreak/>
        <w:t>положения в  сельском поселении, 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сельского поселения с обязательным соблюдением качества их исполнения, проявленную при этом инициативу и творческий подход, оперативность и профессионализм.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Размер премии, выплачиваемой муниципальному служащему, регулируется в пределах экономии фонда оплаты труда муниципальных служащих.</w:t>
      </w:r>
    </w:p>
    <w:p w:rsidR="002A22FE" w:rsidRPr="00625FA6" w:rsidRDefault="002A22FE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 xml:space="preserve">       Решение о выплате премии оформляется распоряжением администрации сельского поселения по итогам работы.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bookmarkStart w:id="1" w:name="Par124"/>
      <w:bookmarkEnd w:id="1"/>
      <w:r w:rsidRPr="00625FA6">
        <w:rPr>
          <w:sz w:val="28"/>
          <w:szCs w:val="28"/>
        </w:rPr>
        <w:t xml:space="preserve"> Премия по итогам работы не выплачивается в следующих случаях: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1) муниципальные служащие находятся на момент принятия решения о премировании в отпуске по уходу за ребенком до достижения им возраста полутора или трех лет;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3) муниципальные служащие, освобождены от замещаемых должностей и уволены с муниципальной службы до принятия решения о премировании;</w:t>
      </w:r>
    </w:p>
    <w:p w:rsidR="000839E9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  <w:r w:rsidRPr="00625FA6">
        <w:rPr>
          <w:sz w:val="28"/>
          <w:szCs w:val="28"/>
        </w:rPr>
        <w:t>4) муниципальные служащие, находятся в период, за который производится премирование, в отпуске без сохранения денежного содержания.</w:t>
      </w:r>
    </w:p>
    <w:p w:rsidR="0089374F" w:rsidRPr="00625FA6" w:rsidRDefault="000839E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b/>
          <w:sz w:val="28"/>
          <w:szCs w:val="28"/>
        </w:rPr>
      </w:pPr>
      <w:r w:rsidRPr="00625FA6">
        <w:rPr>
          <w:sz w:val="28"/>
          <w:szCs w:val="28"/>
        </w:rPr>
        <w:t>7. Единовременная выплата при предоставлении ежегодно оплачиваемого отпуска и материальная помощь</w:t>
      </w:r>
      <w:r w:rsidRPr="00625FA6">
        <w:rPr>
          <w:b/>
          <w:sz w:val="28"/>
          <w:szCs w:val="28"/>
        </w:rPr>
        <w:t xml:space="preserve"> - из расчета 4,5 должностных окладов в год.</w:t>
      </w:r>
    </w:p>
    <w:p w:rsidR="002A22FE" w:rsidRDefault="00EC43F9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color w:val="304855"/>
          <w:sz w:val="28"/>
          <w:szCs w:val="28"/>
        </w:rPr>
      </w:pPr>
      <w:r w:rsidRPr="00625FA6">
        <w:rPr>
          <w:sz w:val="28"/>
          <w:szCs w:val="28"/>
        </w:rPr>
        <w:t xml:space="preserve">        </w:t>
      </w:r>
      <w:r w:rsidR="0089374F" w:rsidRPr="00625FA6">
        <w:rPr>
          <w:rFonts w:ascii="LiberationSerif" w:hAnsi="LiberationSerif"/>
          <w:sz w:val="28"/>
          <w:szCs w:val="28"/>
        </w:rPr>
        <w:t xml:space="preserve">Единовременная </w:t>
      </w:r>
      <w:r w:rsidR="00625FA6" w:rsidRPr="00625FA6">
        <w:rPr>
          <w:rFonts w:ascii="LiberationSerif" w:hAnsi="LiberationSerif"/>
          <w:sz w:val="28"/>
          <w:szCs w:val="28"/>
        </w:rPr>
        <w:t>выплата и</w:t>
      </w:r>
      <w:r w:rsidR="0089374F" w:rsidRPr="00625FA6">
        <w:rPr>
          <w:rFonts w:ascii="LiberationSerif" w:hAnsi="LiberationSerif"/>
          <w:sz w:val="28"/>
          <w:szCs w:val="28"/>
        </w:rPr>
        <w:t xml:space="preserve"> в</w:t>
      </w:r>
      <w:r w:rsidR="002A22FE" w:rsidRPr="00625FA6">
        <w:rPr>
          <w:sz w:val="28"/>
          <w:szCs w:val="28"/>
        </w:rPr>
        <w:t xml:space="preserve">ыплата материальной </w:t>
      </w:r>
      <w:r w:rsidR="00625FA6" w:rsidRPr="00625FA6">
        <w:rPr>
          <w:sz w:val="28"/>
          <w:szCs w:val="28"/>
        </w:rPr>
        <w:t>помощи производится</w:t>
      </w:r>
      <w:r w:rsidR="002A22FE" w:rsidRPr="00625FA6">
        <w:rPr>
          <w:sz w:val="28"/>
          <w:szCs w:val="28"/>
        </w:rPr>
        <w:t xml:space="preserve"> на основании распоряжения администрации сельского поселения при предоставлении муниципальному служащему ежегодного оплачиваемого отпуска – по его письменному заявлению</w:t>
      </w:r>
      <w:r w:rsidR="002A22FE" w:rsidRPr="002A22FE">
        <w:rPr>
          <w:color w:val="304855"/>
          <w:sz w:val="28"/>
          <w:szCs w:val="28"/>
        </w:rPr>
        <w:t>.</w:t>
      </w:r>
    </w:p>
    <w:p w:rsidR="000717D2" w:rsidRPr="00685798" w:rsidRDefault="000717D2" w:rsidP="00C35ECA">
      <w:pPr>
        <w:pStyle w:val="a6"/>
        <w:shd w:val="clear" w:color="auto" w:fill="FFFFFF"/>
        <w:spacing w:before="0" w:beforeAutospacing="0" w:after="225" w:afterAutospacing="0" w:line="273" w:lineRule="atLeast"/>
        <w:jc w:val="both"/>
        <w:rPr>
          <w:sz w:val="28"/>
          <w:szCs w:val="28"/>
        </w:rPr>
      </w:pPr>
    </w:p>
    <w:sectPr w:rsidR="000717D2" w:rsidRPr="00685798" w:rsidSect="00BA0D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7F64"/>
    <w:multiLevelType w:val="hybridMultilevel"/>
    <w:tmpl w:val="FEEAD9DA"/>
    <w:lvl w:ilvl="0" w:tplc="6A327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4A72"/>
    <w:multiLevelType w:val="hybridMultilevel"/>
    <w:tmpl w:val="B13AB51C"/>
    <w:lvl w:ilvl="0" w:tplc="7B725F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610346"/>
    <w:multiLevelType w:val="hybridMultilevel"/>
    <w:tmpl w:val="8DF2E122"/>
    <w:lvl w:ilvl="0" w:tplc="F9DC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AA0"/>
    <w:rsid w:val="00017C51"/>
    <w:rsid w:val="00022131"/>
    <w:rsid w:val="000717D2"/>
    <w:rsid w:val="000839E9"/>
    <w:rsid w:val="000879D3"/>
    <w:rsid w:val="000B4467"/>
    <w:rsid w:val="000B4CD7"/>
    <w:rsid w:val="000F4D33"/>
    <w:rsid w:val="000F795D"/>
    <w:rsid w:val="001D032B"/>
    <w:rsid w:val="001E5A9E"/>
    <w:rsid w:val="00204C97"/>
    <w:rsid w:val="00214575"/>
    <w:rsid w:val="00266B69"/>
    <w:rsid w:val="002800F3"/>
    <w:rsid w:val="00283E72"/>
    <w:rsid w:val="002A22FE"/>
    <w:rsid w:val="002B1FA5"/>
    <w:rsid w:val="002B58EF"/>
    <w:rsid w:val="002F1D23"/>
    <w:rsid w:val="003147E1"/>
    <w:rsid w:val="0039205C"/>
    <w:rsid w:val="0039628D"/>
    <w:rsid w:val="003E352D"/>
    <w:rsid w:val="004012B2"/>
    <w:rsid w:val="0041076B"/>
    <w:rsid w:val="00511F2C"/>
    <w:rsid w:val="005B48B7"/>
    <w:rsid w:val="00625FA6"/>
    <w:rsid w:val="006363DD"/>
    <w:rsid w:val="00677516"/>
    <w:rsid w:val="00685798"/>
    <w:rsid w:val="00692985"/>
    <w:rsid w:val="006D2E57"/>
    <w:rsid w:val="006E3B9F"/>
    <w:rsid w:val="00726AA0"/>
    <w:rsid w:val="007307E4"/>
    <w:rsid w:val="007C5C6C"/>
    <w:rsid w:val="00815148"/>
    <w:rsid w:val="0088552F"/>
    <w:rsid w:val="0089374F"/>
    <w:rsid w:val="008B7F3F"/>
    <w:rsid w:val="00965AB2"/>
    <w:rsid w:val="0098064D"/>
    <w:rsid w:val="009C6E5F"/>
    <w:rsid w:val="009D75FA"/>
    <w:rsid w:val="00A2465A"/>
    <w:rsid w:val="00A73A8F"/>
    <w:rsid w:val="00AE22D6"/>
    <w:rsid w:val="00B40FBB"/>
    <w:rsid w:val="00B42FA4"/>
    <w:rsid w:val="00B617ED"/>
    <w:rsid w:val="00B62A1E"/>
    <w:rsid w:val="00BA0D94"/>
    <w:rsid w:val="00BB42B7"/>
    <w:rsid w:val="00BD18D6"/>
    <w:rsid w:val="00BE0A7D"/>
    <w:rsid w:val="00C02E8E"/>
    <w:rsid w:val="00C068C4"/>
    <w:rsid w:val="00C21A71"/>
    <w:rsid w:val="00C270AD"/>
    <w:rsid w:val="00C310D8"/>
    <w:rsid w:val="00C35ECA"/>
    <w:rsid w:val="00CC0CE2"/>
    <w:rsid w:val="00CD38A6"/>
    <w:rsid w:val="00D264F6"/>
    <w:rsid w:val="00D854A5"/>
    <w:rsid w:val="00E24013"/>
    <w:rsid w:val="00EC43F9"/>
    <w:rsid w:val="00F52404"/>
    <w:rsid w:val="00FC46E6"/>
    <w:rsid w:val="00FD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0CE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05</cp:lastModifiedBy>
  <cp:revision>2</cp:revision>
  <cp:lastPrinted>2025-02-24T08:22:00Z</cp:lastPrinted>
  <dcterms:created xsi:type="dcterms:W3CDTF">2025-02-24T11:50:00Z</dcterms:created>
  <dcterms:modified xsi:type="dcterms:W3CDTF">2025-02-24T11:50:00Z</dcterms:modified>
</cp:coreProperties>
</file>